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Born</w:t>
      </w:r>
    </w:p>
    <w:p>
      <w:r>
        <w:rPr>
          <w:color w:val="64748B"/>
          <w:sz w:val="20"/>
        </w:rPr>
        <w:t xml:space="preserve">mathias.born@bernerzeitung.ch | https://vutuv.de/mathias_born</w:t>
      </w:r>
    </w:p>
    <w:p>
      <w:r>
        <w:rPr>
          <w:color w:val="64748B"/>
          <w:sz w:val="20"/>
        </w:rPr>
        <w:t xml:space="preserve">Dammweg 9, Postfach, 3001 Bern, Switzerland</w:t>
      </w:r>
    </w:p>
    <w:p>
      <w:r>
        <w:rPr>
          <w:color w:val="64748B"/>
          <w:sz w:val="20"/>
        </w:rPr>
        <w:t xml:space="preserve">Date of birth: 29.11.1975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Redaktor, BZ Berner Zeitung</w:t>
      </w:r>
    </w:p>
    <w:p>
      <w:r>
        <w:rPr>
          <w:color w:val="64748B"/>
          <w:sz w:val="20"/>
        </w:rPr>
        <w:t xml:space="preserve">2000 - Present</w:t>
      </w:r>
    </w:p>
    <w:p>
      <w:r>
        <w:t xml:space="preserve">Redaktor für Digital-Themen. Projekte Digital.</w:t>
      </w:r>
    </w:p>
    <w:p>
      <w:pPr>
        <w:pStyle w:val="Heading1"/>
      </w:pPr>
      <w:r>
        <w:t xml:space="preserve">Tags</w:t>
      </w:r>
    </w:p>
    <w:p>
      <w:r>
        <w:t xml:space="preserve">journalism | journalismus | medien | CSS | HTML | media | öffentlichkeitsarbeit | pr | public relations | Python</w:t>
      </w:r>
    </w:p>
    <w:p>
      <w:pPr>
        <w:pStyle w:val="Heading1"/>
      </w:pPr>
      <w:r>
        <w:t xml:space="preserve">Links</w:t>
      </w:r>
    </w:p>
    <w:p>
      <w:r>
        <w:t xml:space="preserve">Persönliche Website: http://www.borniert.com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