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Mathias Bürgi</w:t>
      </w:r>
    </w:p>
    <w:p>
      <w:r>
        <w:rPr>
          <w:color w:val="64748B"/>
          <w:sz w:val="20"/>
        </w:rPr>
        <w:t xml:space="preserve">+41 79 225 33 12 | https://vutuv.de/mathias_buergi</w:t>
      </w:r>
    </w:p>
    <w:p>
      <w:r>
        <w:rPr>
          <w:color w:val="64748B"/>
          <w:sz w:val="20"/>
        </w:rPr>
        <w:t xml:space="preserve">Taubenstrasse 32, 3011 Bern, Switzerland</w:t>
      </w:r>
    </w:p>
    <w:p>
      <w:r>
        <w:rPr>
          <w:color w:val="64748B"/>
          <w:sz w:val="20"/>
        </w:rPr>
        <w:t xml:space="preserve">Date of birth: 01.01.1977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Swiss Climate AG</w:t>
      </w:r>
    </w:p>
    <w:p>
      <w:r>
        <w:rPr>
          <w:color w:val="64748B"/>
          <w:sz w:val="20"/>
        </w:rPr>
        <w:t xml:space="preserve">11/2014 - Present</w:t>
      </w:r>
    </w:p>
    <w:p>
      <w:pPr>
        <w:spacing w:after="20"/>
      </w:pPr>
      <w:r>
        <w:rPr>
          <w:b/>
        </w:rPr>
        <w:t xml:space="preserve">Geschäftsführer, ENERGIERAMA</w:t>
      </w:r>
    </w:p>
    <w:p>
      <w:r>
        <w:rPr>
          <w:color w:val="64748B"/>
          <w:sz w:val="20"/>
        </w:rPr>
        <w:t xml:space="preserve">8/2012 - 9/2014</w:t>
      </w:r>
    </w:p>
    <w:p>
      <w:pPr>
        <w:spacing w:after="20"/>
      </w:pPr>
      <w:r>
        <w:rPr>
          <w:b/>
        </w:rPr>
        <w:t xml:space="preserve">Senior Consultant, Lely Consulting AG</w:t>
      </w:r>
    </w:p>
    <w:p>
      <w:r>
        <w:rPr>
          <w:color w:val="64748B"/>
          <w:sz w:val="20"/>
        </w:rPr>
        <w:t xml:space="preserve">1/2008 - 7/2012</w:t>
      </w:r>
    </w:p>
    <w:p>
      <w:pPr>
        <w:pStyle w:val="Heading1"/>
      </w:pPr>
      <w:r>
        <w:t xml:space="preserve">Tags</w:t>
      </w:r>
    </w:p>
    <w:p>
      <w:r>
        <w:t xml:space="preserve">co2 footprint | strategieberatung | klimastrategie | nachhaltigkeitsstrategie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