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Mathias Melzian</w:t>
      </w:r>
    </w:p>
    <w:p>
      <w:r>
        <w:rPr>
          <w:color w:val="64748B"/>
          <w:sz w:val="20"/>
        </w:rPr>
        <w:t xml:space="preserve">https://vutuv.de/mathias_melzian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Developer, BDP International GmbH</w:t>
      </w:r>
    </w:p>
    <w:p>
      <w:r>
        <w:rPr>
          <w:color w:val="64748B"/>
          <w:sz w:val="20"/>
        </w:rPr>
        <w:t xml:space="preserve">2010 - Present</w:t>
      </w:r>
    </w:p>
    <w:p>
      <w:r>
        <w:t xml:space="preserve">Full Stack Developer</w:t>
      </w:r>
    </w:p>
    <w:p>
      <w:pPr>
        <w:pStyle w:val="Heading1"/>
      </w:pPr>
      <w:r>
        <w:t xml:space="preserve">Tags</w:t>
      </w:r>
    </w:p>
    <w:p>
      <w:r>
        <w:t xml:space="preserve">asp .net | sql server | t-sql | vb .net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