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Matthias Brinkmann</w:t>
      </w:r>
    </w:p>
    <w:p>
      <w:r>
        <w:t xml:space="preserve">Never trust a hardcore kid that has not listened to punk rock.</w:t>
      </w:r>
    </w:p>
    <w:p>
      <w:r>
        <w:rPr>
          <w:color w:val="64748B"/>
          <w:sz w:val="20"/>
        </w:rPr>
        <w:t xml:space="preserve">matthias.brinkmann@indigo.de | https://vutuv.de/matthias_brinkm</w:t>
      </w:r>
    </w:p>
    <w:p>
      <w:pPr>
        <w:pStyle w:val="Heading1"/>
      </w:pPr>
      <w:r>
        <w:t xml:space="preserve">Tags</w:t>
      </w:r>
    </w:p>
    <w:p>
      <w:r>
        <w:t xml:space="preserve">digital marketing | musik marketing | online marketing | social media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