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Hartmann</w:t>
      </w:r>
    </w:p>
    <w:p>
      <w:r>
        <w:rPr>
          <w:color w:val="64748B"/>
          <w:sz w:val="20"/>
        </w:rPr>
        <w:t xml:space="preserve">mh@nyanet.de | https://vutuv.de/matthias_hartmann</w:t>
      </w:r>
    </w:p>
    <w:p>
      <w:pPr>
        <w:pStyle w:val="Heading1"/>
      </w:pPr>
      <w:r>
        <w:t xml:space="preserve">Tags</w:t>
      </w:r>
    </w:p>
    <w:p>
      <w:r>
        <w:t xml:space="preserve">content management | It-Consultance | Contao SMS | webdesign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