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Hennemeyer</w:t>
      </w:r>
    </w:p>
    <w:p>
      <w:r>
        <w:rPr>
          <w:color w:val="64748B"/>
          <w:sz w:val="20"/>
        </w:rPr>
        <w:t xml:space="preserve">mhennemeyer@me.com | https://vutuv.de/matthias_hennem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Matthias Hennemeyer</w:t>
      </w:r>
    </w:p>
    <w:p>
      <w:r>
        <w:rPr>
          <w:color w:val="64748B"/>
          <w:sz w:val="20"/>
        </w:rPr>
        <w:t xml:space="preserve">9/2006 - Present</w:t>
      </w:r>
    </w:p>
    <w:p>
      <w:pPr>
        <w:pStyle w:val="Heading1"/>
      </w:pPr>
      <w:r>
        <w:t xml:space="preserve">Tags</w:t>
      </w:r>
    </w:p>
    <w:p>
      <w:r>
        <w:t xml:space="preserve">ios | rails | rubymotion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