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Nagel</w:t>
      </w:r>
    </w:p>
    <w:p>
      <w:r>
        <w:rPr>
          <w:color w:val="64748B"/>
          <w:sz w:val="20"/>
        </w:rPr>
        <w:t xml:space="preserve">mail@matthias-nagel.de | 00498942017083 | https://vutuv.de/matthias_nagel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Leiter Digital Customer Services, ebase GmbH</w:t>
      </w:r>
    </w:p>
    <w:p>
      <w:r>
        <w:rPr>
          <w:color w:val="64748B"/>
          <w:sz w:val="20"/>
        </w:rPr>
        <w:t xml:space="preserve">1/1999 - Present</w:t>
      </w:r>
    </w:p>
    <w:p>
      <w:pPr>
        <w:pStyle w:val="Heading1"/>
      </w:pPr>
      <w:r>
        <w:t xml:space="preserve">Tags</w:t>
      </w:r>
    </w:p>
    <w:p>
      <w:r>
        <w:t xml:space="preserve">führung | it management | it-security | netzwerke | softwareentwicklung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