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Nothhaft</w:t>
      </w:r>
    </w:p>
    <w:p>
      <w:r>
        <w:rPr>
          <w:color w:val="64748B"/>
          <w:sz w:val="20"/>
        </w:rPr>
        <w:t xml:space="preserve">https://vutuv.de/matthias_nothha</w:t>
      </w:r>
    </w:p>
    <w:p>
      <w:pPr>
        <w:pStyle w:val="Heading1"/>
      </w:pPr>
      <w:r>
        <w:t xml:space="preserve">Tags</w:t>
      </w:r>
    </w:p>
    <w:p>
      <w:r>
        <w:t xml:space="preserve">software as a service</w:t>
      </w:r>
    </w:p>
    <w:p>
      <w:pPr>
        <w:pStyle w:val="Heading1"/>
      </w:pPr>
      <w:r>
        <w:t xml:space="preserve">Links</w:t>
      </w:r>
    </w:p>
    <w:p>
      <w:r>
        <w:t xml:space="preserve">https://internetbleibe.de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