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Wimmer</w:t>
      </w:r>
    </w:p>
    <w:p>
      <w:r>
        <w:rPr>
          <w:color w:val="64748B"/>
          <w:sz w:val="20"/>
        </w:rPr>
        <w:t xml:space="preserve">m@tthias.eu | https://vutuv.de/matthias_wimmer</w:t>
      </w:r>
    </w:p>
    <w:p>
      <w:pPr>
        <w:pStyle w:val="Heading1"/>
      </w:pPr>
      <w:r>
        <w:t xml:space="preserve">Tags</w:t>
      </w:r>
    </w:p>
    <w:p>
      <w:r>
        <w:t xml:space="preserve">clojure | englisch | Java | scrum | spanisch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