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Melanie Carmen Punz</w:t>
      </w:r>
    </w:p>
    <w:p>
      <w:r>
        <w:t xml:space="preserve">Juristin &amp; Mediatorin mit 25 Jahren internat. Erfahrung, seit 2017 selbständig mit Fokus auf Open Source, Recht &amp; Teamkultur, Vertragsrecht, juristische Projektbegleitung und Konfliktlösung. Freude am Brücken bauen und an kreativen, rechtlich neuen Wegen.</w:t>
      </w:r>
    </w:p>
    <w:p>
      <w:r>
        <w:rPr>
          <w:color w:val="64748B"/>
          <w:sz w:val="20"/>
        </w:rPr>
        <w:t xml:space="preserve">https://vutuv.de/melanie_punz</w:t>
      </w:r>
    </w:p>
    <w:p>
      <w:r>
        <w:rPr>
          <w:color w:val="64748B"/>
          <w:sz w:val="20"/>
        </w:rPr>
        <w:t xml:space="preserve">Austria</w:t>
      </w:r>
    </w:p>
    <w:p>
      <w:pPr>
        <w:pStyle w:val="Heading1"/>
      </w:pPr>
      <w:r>
        <w:t xml:space="preserve">Professional Experience</w:t>
      </w:r>
    </w:p>
    <w:p>
      <w:pPr>
        <w:spacing w:after="20"/>
      </w:pPr>
      <w:r>
        <w:rPr>
          <w:b/>
        </w:rPr>
        <w:t xml:space="preserve">Rechtsberatung, Universität Forschungsmanagement</w:t>
      </w:r>
    </w:p>
    <w:p>
      <w:r>
        <w:rPr>
          <w:color w:val="64748B"/>
          <w:sz w:val="20"/>
        </w:rPr>
        <w:t xml:space="preserve">2017 - 2018</w:t>
      </w:r>
    </w:p>
    <w:p>
      <w:r>
        <w:t xml:space="preserve">Rechtsberatung Universität, im Bereich Drittmittelprojekte, Prüfung und Gestaltung der Forschungs- Kooperations-, Lizenz-, Geheimhaltungsverträge,internationale Förderverträge, IPR-Verträge,</w:t>
        <w:br/>
        <w:t xml:space="preserve">Konsortialverträge, Werkverträge; DSGVO, Beihilfenrecht, Spin-Off</w:t>
      </w:r>
    </w:p>
    <w:p>
      <w:pPr>
        <w:spacing w:after="20"/>
      </w:pPr>
      <w:r>
        <w:rPr>
          <w:b/>
        </w:rPr>
        <w:t xml:space="preserve">Inhouse Legal Counsel, Halbleiterindustrie</w:t>
      </w:r>
    </w:p>
    <w:p>
      <w:r>
        <w:rPr>
          <w:color w:val="64748B"/>
          <w:sz w:val="20"/>
        </w:rPr>
        <w:t xml:space="preserve">2011 - 2016</w:t>
      </w:r>
    </w:p>
    <w:p>
      <w:r>
        <w:t xml:space="preserve">Inhous-Counsel, internationales Vertragsrecht,</w:t>
        <w:br/>
        <w:t xml:space="preserve">Prüfung/Gestaltung von Lieferverträgen, Forschungs- u. Entwicklungs-,</w:t>
        <w:br/>
        <w:t xml:space="preserve">Lizenzverträgen, Kooperations-, Geheimhaltungs-, Consulting-, Miet-,</w:t>
        <w:br/>
        <w:t xml:space="preserve">Know-How, IP-Verträgen, Escrow-Vereinbarungen, Engineering Service</w:t>
        <w:br/>
        <w:t xml:space="preserve">Verträgen, Disclaimern, Vergleichsvereinbarungen, Abklärungen zu</w:t>
        <w:br/>
        <w:t xml:space="preserve">Schadenersatz-, Gewährleistung-, Haftungsfragen, AGB</w:t>
        <w:br/>
        <w:t xml:space="preserve">Schiedsgerichtsbarkeit, Code of Conduct, Legal Compliance, Export &amp;</w:t>
        <w:br/>
        <w:t xml:space="preserve">Dual-Use; Vertragsverhandlungen mit Kunden und Lieferanten; M&amp;A Asset-/Sharedeal; Markenrecht, Patentrecht, Aktionärs-Hauptversammlung;</w:t>
        <w:br/>
        <w:t xml:space="preserve">Inhouse-Schulungen. Übersetzungen von Vertägen</w:t>
      </w:r>
    </w:p>
    <w:p>
      <w:pPr>
        <w:spacing w:after="20"/>
      </w:pPr>
      <w:r>
        <w:rPr>
          <w:b/>
        </w:rPr>
        <w:t xml:space="preserve">Projektmanagement Customer Care Service, Logistik</w:t>
      </w:r>
    </w:p>
    <w:p>
      <w:r>
        <w:rPr>
          <w:color w:val="64748B"/>
          <w:sz w:val="20"/>
        </w:rPr>
        <w:t xml:space="preserve">2008 - 2011</w:t>
      </w:r>
    </w:p>
    <w:p>
      <w:r>
        <w:t xml:space="preserve">Leitung und Abwicklung von Klein- und Mittelprojekten mit Länder-</w:t>
        <w:br/>
        <w:t xml:space="preserve">Schwerpunkt Lateinamerika, USA, Kanada und Europa f</w:t>
        <w:br/>
        <w:t xml:space="preserve">After Sales Customer Service, Abklärung von Gewährleistungs-,</w:t>
        <w:br/>
        <w:t xml:space="preserve">Garantiefragen, Vertragsprüfung-, gestaltung (Service Level</w:t>
        <w:br/>
        <w:t xml:space="preserve">Agreements, Lizenzverträge); Abwicklung aller kaufmännischen Belange</w:t>
        <w:br/>
        <w:t xml:space="preserve">im Rahmen der Klein- und Mittelprojekte (Projektierung, Kalkulation,</w:t>
        <w:br/>
        <w:t xml:space="preserve">Angebote), Ansprechperson für rechtliche Fragestellungen;</w:t>
        <w:br/>
        <w:t xml:space="preserve">Übersetzungen, Helpdesk-Koordination (Störfälle, Technikereinsätze,</w:t>
        <w:br/>
        <w:t xml:space="preserve">On-site-Support)</w:t>
      </w:r>
    </w:p>
    <w:p>
      <w:pPr>
        <w:spacing w:after="20"/>
      </w:pPr>
      <w:r>
        <w:rPr>
          <w:b/>
        </w:rPr>
        <w:t xml:space="preserve">Tax Consultant, Internationale Steuerberatung</w:t>
      </w:r>
    </w:p>
    <w:p>
      <w:r>
        <w:rPr>
          <w:color w:val="64748B"/>
          <w:sz w:val="20"/>
        </w:rPr>
        <w:t xml:space="preserve">2006 - 2007</w:t>
      </w:r>
    </w:p>
    <w:p>
      <w:r>
        <w:t xml:space="preserve">Erstellung Steuererklärungen für Expatriates, internationalem Steuerrecht,</w:t>
        <w:br/>
        <w:t xml:space="preserve">Doppelbesteuerungsabkommen</w:t>
      </w:r>
    </w:p>
    <w:p>
      <w:pPr>
        <w:spacing w:after="20"/>
      </w:pPr>
      <w:r>
        <w:rPr>
          <w:b/>
        </w:rPr>
        <w:t xml:space="preserve">Juristin, Urheberrechtsgesellschaft</w:t>
      </w:r>
    </w:p>
    <w:p>
      <w:r>
        <w:rPr>
          <w:color w:val="64748B"/>
          <w:sz w:val="20"/>
        </w:rPr>
        <w:t xml:space="preserve">2003 - 2005</w:t>
      </w:r>
    </w:p>
    <w:p>
      <w:r>
        <w:t xml:space="preserve">Rechtliche Beratung Autoren, in Sozial-, Sozialversicherungs-Steuerrecht, Verlags-,Erbrecht; Verwaltung des jährlichen Budgets</w:t>
      </w:r>
    </w:p>
    <w:p>
      <w:pPr>
        <w:spacing w:after="20"/>
      </w:pPr>
      <w:r>
        <w:rPr>
          <w:b/>
        </w:rPr>
        <w:t xml:space="preserve">Juristin, Gericht, Rechnungshof, Kammer</w:t>
      </w:r>
    </w:p>
    <w:p>
      <w:r>
        <w:rPr>
          <w:color w:val="64748B"/>
          <w:sz w:val="20"/>
        </w:rPr>
        <w:t xml:space="preserve">1999 - 2003</w:t>
      </w:r>
    </w:p>
    <w:p>
      <w:r>
        <w:t xml:space="preserve">Referentin Sparte Gewerbe</w:t>
        <w:br/>
        <w:t xml:space="preserve">Rechtspraktikantin</w:t>
      </w:r>
    </w:p>
    <w:p>
      <w:pPr>
        <w:pStyle w:val="Heading1"/>
      </w:pPr>
      <w:r>
        <w:t xml:space="preserve">Freelance / Self-employed</w:t>
      </w:r>
    </w:p>
    <w:p>
      <w:pPr>
        <w:spacing w:after="20"/>
      </w:pPr>
      <w:r>
        <w:rPr>
          <w:b/>
        </w:rPr>
        <w:t xml:space="preserve">Inhaberin, OpenSourceLegal</w:t>
      </w:r>
    </w:p>
    <w:p>
      <w:r>
        <w:rPr>
          <w:color w:val="64748B"/>
          <w:sz w:val="20"/>
        </w:rPr>
        <w:t xml:space="preserve">2017 - Present</w:t>
      </w:r>
    </w:p>
    <w:p>
      <w:r>
        <w:t xml:space="preserve">Open Source Legal unterstützt Unternehmen und Open-Source Community bei rechtlichen Fragen rund um Freie Open-Source-Software (FOSS) – insbesondere bei Lizenzierung, Lizenz-Compliance und der rechtssicheren Nutzung von Open-Source-Software. Darüber hinaus verbindet das Angebot juristische Expertise mit technischem Verständnis und unterstützt dabei, Konflikte in Open-Source-Projekten konstruktiv zu lösen</w:t>
      </w:r>
    </w:p>
    <w:p>
      <w:pPr>
        <w:spacing w:after="20"/>
      </w:pPr>
      <w:r>
        <w:rPr>
          <w:b/>
        </w:rPr>
        <w:t xml:space="preserve">Inhaberin, Mediation.Vision</w:t>
      </w:r>
    </w:p>
    <w:p>
      <w:r>
        <w:rPr>
          <w:color w:val="64748B"/>
          <w:sz w:val="20"/>
        </w:rPr>
        <w:t xml:space="preserve">2017 - Present</w:t>
      </w:r>
    </w:p>
    <w:p>
      <w:r>
        <w:t xml:space="preserve">Vom Rechthaben über Verstehen zur inneren Freiheit.</w:t>
        <w:br/>
        <w:t xml:space="preserve">mediation.vision verbindet Mediation, Mediatives Recht und persönliche Entwicklung. Im Mittelpunkt stehen echtes Verstehen, neue Perspektiven und der Mut, eigene Anteile zu erkennen. Für weniger Konflikte, mehr Verbindung und nachhaltige Veränderung,  im Miteinander und in sich selbst.</w:t>
        <w:br/>
        <w:t xml:space="preserve">Zwei Wege – ein Ziel: Innere Freiheit.</w:t>
      </w:r>
    </w:p>
    <w:p>
      <w:pPr>
        <w:pStyle w:val="Heading1"/>
      </w:pPr>
      <w:r>
        <w:t xml:space="preserve">Education</w:t>
      </w:r>
    </w:p>
    <w:p>
      <w:pPr>
        <w:spacing w:after="20"/>
      </w:pPr>
      <w:r>
        <w:rPr>
          <w:b/>
        </w:rPr>
        <w:t xml:space="preserve">Europarecht &amp; Lateinamerikanistik</w:t>
      </w:r>
    </w:p>
    <w:p>
      <w:pPr>
        <w:spacing w:after="20"/>
      </w:pPr>
      <w:r>
        <w:rPr>
          <w:b/>
        </w:rPr>
        <w:t xml:space="preserve">Mediation</w:t>
      </w:r>
    </w:p>
    <w:p>
      <w:pPr>
        <w:spacing w:after="20"/>
      </w:pPr>
      <w:r>
        <w:rPr>
          <w:b/>
        </w:rPr>
        <w:t xml:space="preserve">Rechtswissenschaften</w:t>
      </w:r>
    </w:p>
    <w:p>
      <w:pPr>
        <w:spacing w:after="20"/>
      </w:pPr>
      <w:r>
        <w:rPr>
          <w:b/>
        </w:rPr>
        <w:t xml:space="preserve">Mentaltraining</w:t>
      </w:r>
    </w:p>
    <w:p>
      <w:pPr>
        <w:pStyle w:val="Heading1"/>
      </w:pPr>
      <w:r>
        <w:t xml:space="preserve">Tags</w:t>
      </w:r>
    </w:p>
    <w:p>
      <w:r>
        <w:t xml:space="preserve">Open-Source Software | Bewusstseinswandel | Digitale Souveränität | Linux | mediation | recht</w:t>
      </w:r>
    </w:p>
    <w:p>
      <w:pPr>
        <w:pStyle w:val="Heading1"/>
      </w:pPr>
      <w:r>
        <w:t xml:space="preserve">Languages</w:t>
      </w:r>
    </w:p>
    <w:p>
      <w:r>
        <w:t xml:space="preserve">German (Native speaker) | English (C1 (Advanced)) | Spanish (C1 (Advanced)) | Portuguese (A2 (Elementary))</w:t>
      </w:r>
    </w:p>
    <w:p>
      <w:pPr>
        <w:pStyle w:val="Heading1"/>
      </w:pPr>
      <w:r>
        <w:t xml:space="preserve">Links</w:t>
      </w:r>
    </w:p>
    <w:p>
      <w:r>
        <w:t xml:space="preserve">Open Source, Recht, Technik und Teamkultur: http://www.open-source.legal</w:t>
      </w:r>
    </w:p>
    <w:p>
      <w:r>
        <w:t xml:space="preserve">Konflikte lösen &amp; Perspektiven schaffen: https://www.mediation.vision/</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