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Becker</w:t>
      </w:r>
    </w:p>
    <w:p>
      <w:r>
        <w:rPr>
          <w:color w:val="64748B"/>
          <w:sz w:val="20"/>
        </w:rPr>
        <w:t xml:space="preserve">michaelbeckerbiz@gmail.com | https://vutuv.de/michae_52043003</w:t>
      </w:r>
    </w:p>
    <w:p>
      <w:pPr>
        <w:pStyle w:val="Heading1"/>
      </w:pPr>
      <w:r>
        <w:t xml:space="preserve">Tags</w:t>
      </w:r>
    </w:p>
    <w:p>
      <w:r>
        <w:t xml:space="preserve">c++ | c | css | html | javascript | php | python</w:t>
      </w:r>
    </w:p>
    <w:p>
      <w:pPr>
        <w:pStyle w:val="Heading1"/>
      </w:pPr>
      <w:r>
        <w:t xml:space="preserve">Links</w:t>
      </w:r>
    </w:p>
    <w:p>
      <w:r>
        <w:t xml:space="preserve">Homepage: http://www.the3ms.de</w:t>
      </w:r>
    </w:p>
    <w:p>
      <w:r>
        <w:t xml:space="preserve">Kinderspiele: http://apfel.the3ms.de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