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Angerhausen</w:t>
      </w:r>
    </w:p>
    <w:p>
      <w:r>
        <w:rPr>
          <w:color w:val="64748B"/>
          <w:sz w:val="20"/>
        </w:rPr>
        <w:t xml:space="preserve">michael.angerhausen@gmx.de | https://vutuv.de/michael_angerha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