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Boecher</w:t>
      </w:r>
    </w:p>
    <w:p>
      <w:r>
        <w:rPr>
          <w:color w:val="64748B"/>
          <w:sz w:val="20"/>
        </w:rPr>
        <w:t xml:space="preserve">consulting@boecher.de | +49 172 6505330 | https://vutuv.de/michael_boecher</w:t>
      </w:r>
    </w:p>
    <w:p>
      <w:r>
        <w:rPr>
          <w:color w:val="64748B"/>
          <w:sz w:val="20"/>
        </w:rPr>
        <w:t xml:space="preserve">Lacher Hof 1, 65597 Hünfelden, Germany</w:t>
      </w:r>
    </w:p>
    <w:p>
      <w:pPr>
        <w:pStyle w:val="Heading1"/>
      </w:pPr>
      <w:r>
        <w:t xml:space="preserve">Links</w:t>
      </w:r>
    </w:p>
    <w:p>
      <w:r>
        <w:t xml:space="preserve">Boecher Consulting : Consulting, Product and Project Management, Process Management, Mentoring: http://www.boecher.de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