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Brode</w:t>
      </w:r>
    </w:p>
    <w:p>
      <w:r>
        <w:rPr>
          <w:color w:val="64748B"/>
          <w:sz w:val="20"/>
        </w:rPr>
        <w:t xml:space="preserve">https://vutuv.de/michael_brode</w:t>
      </w:r>
    </w:p>
    <w:p>
      <w:r>
        <w:rPr>
          <w:color w:val="64748B"/>
          <w:sz w:val="20"/>
        </w:rPr>
        <w:t xml:space="preserve">Date of birth: 17.11.1985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Acrontum GmbH</w:t>
      </w:r>
    </w:p>
    <w:p>
      <w:pPr>
        <w:pStyle w:val="Heading1"/>
      </w:pPr>
      <w:r>
        <w:t xml:space="preserve">Tags</w:t>
      </w:r>
    </w:p>
    <w:p>
      <w:r>
        <w:t xml:space="preserve">git | jira | PHP</w:t>
      </w:r>
    </w:p>
    <w:p>
      <w:pPr>
        <w:pStyle w:val="Heading1"/>
      </w:pPr>
      <w:r>
        <w:t xml:space="preserve">Profiles</w:t>
      </w:r>
    </w:p>
    <w:p>
      <w:r>
        <w:t xml:space="preserve">Twitter: http://twitter.com/acrontum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