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Gollmick</w:t>
      </w:r>
    </w:p>
    <w:p>
      <w:r>
        <w:rPr>
          <w:color w:val="64748B"/>
          <w:sz w:val="20"/>
        </w:rPr>
        <w:t xml:space="preserve">+49 173 7408473 | https://vutuv.de/michael_gollmic</w:t>
      </w:r>
    </w:p>
    <w:p>
      <w:pPr>
        <w:pStyle w:val="Heading1"/>
      </w:pPr>
      <w:r>
        <w:t xml:space="preserve">Tags</w:t>
      </w:r>
    </w:p>
    <w:p>
      <w:r>
        <w:t xml:space="preserve">bootstrap | c | css | html | ibm bluemix | ibm connections | ibm notes | Java | javascript | lotus domino | lotusscript | sass | xcc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