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Grönert</w:t>
      </w:r>
    </w:p>
    <w:p>
      <w:r>
        <w:rPr>
          <w:color w:val="64748B"/>
          <w:sz w:val="20"/>
        </w:rPr>
        <w:t xml:space="preserve">https://vutuv.de/michael_groener</w:t>
      </w:r>
    </w:p>
    <w:p>
      <w:pPr>
        <w:pStyle w:val="Heading1"/>
      </w:pPr>
      <w:r>
        <w:t xml:space="preserve">Links</w:t>
      </w:r>
    </w:p>
    <w:p>
      <w:r>
        <w:t xml:space="preserve">Homepage: http://www.badtoxic.de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