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Hänel</w:t>
      </w:r>
    </w:p>
    <w:p>
      <w:r>
        <w:rPr>
          <w:color w:val="64748B"/>
          <w:sz w:val="20"/>
        </w:rPr>
        <w:t xml:space="preserve">https://vutuv.de/michael_haenel</w:t>
      </w:r>
    </w:p>
    <w:p>
      <w:r>
        <w:rPr>
          <w:color w:val="64748B"/>
          <w:sz w:val="20"/>
        </w:rPr>
        <w:t xml:space="preserve">Date of birth: 04.05.1977</w:t>
      </w:r>
    </w:p>
    <w:p>
      <w:pPr>
        <w:pStyle w:val="Heading1"/>
      </w:pPr>
      <w:r>
        <w:t xml:space="preserve">Tags</w:t>
      </w:r>
    </w:p>
    <w:p>
      <w:r>
        <w:t xml:space="preserve">b2b | b2c | beratung | business development | consultant | digitale transformation | digitalisierung | e-commerce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https://www.xing.com/profile/Michael_Haenel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