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L</w:t>
      </w:r>
    </w:p>
    <w:p>
      <w:r>
        <w:rPr>
          <w:color w:val="64748B"/>
          <w:sz w:val="20"/>
        </w:rPr>
        <w:t xml:space="preserve">https://vutuv.de/michael_l</w:t>
      </w:r>
    </w:p>
    <w:p>
      <w:pPr>
        <w:pStyle w:val="Heading1"/>
      </w:pPr>
      <w:r>
        <w:t xml:space="preserve">Tags</w:t>
      </w:r>
    </w:p>
    <w:p>
      <w:r>
        <w:t xml:space="preserve">Einlagen | Einlegesohlen | Fersensporn</w:t>
      </w:r>
    </w:p>
    <w:p>
      <w:pPr>
        <w:pStyle w:val="Heading1"/>
      </w:pPr>
      <w:r>
        <w:t xml:space="preserve">Links</w:t>
      </w:r>
    </w:p>
    <w:p>
      <w:r>
        <w:t xml:space="preserve">Einlegesohlen: https://alignfootwear.de/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