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</w:t>
      </w:r>
    </w:p>
    <w:p>
      <w:r>
        <w:rPr>
          <w:color w:val="64748B"/>
          <w:sz w:val="20"/>
        </w:rPr>
        <w:t xml:space="preserve">https://vutuv.de/michael_l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Einlagen | Einlegesohlen | Fersensporn</w:t>
      </w:r>
    </w:p>
    <w:p>
      <w:pPr>
        <w:pStyle w:val="Heading1"/>
      </w:pPr>
      <w:r>
        <w:t xml:space="preserve">Links</w:t>
      </w:r>
    </w:p>
    <w:p>
      <w:r>
        <w:t xml:space="preserve">Einlegesohlen: https://alignfootwear.de/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