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Löffler</w:t>
      </w:r>
    </w:p>
    <w:p>
      <w:r>
        <w:rPr>
          <w:color w:val="64748B"/>
          <w:sz w:val="20"/>
        </w:rPr>
        <w:t xml:space="preserve">https://vutuv.de/michael_loeffle</w:t>
      </w:r>
    </w:p>
    <w:p>
      <w:pPr>
        <w:pStyle w:val="Heading1"/>
      </w:pPr>
      <w:r>
        <w:t xml:space="preserve">Tags</w:t>
      </w:r>
    </w:p>
    <w:p>
      <w:r>
        <w:t xml:space="preserve">Python</w:t>
      </w:r>
    </w:p>
    <w:p>
      <w:pPr>
        <w:pStyle w:val="Heading1"/>
      </w:pPr>
      <w:r>
        <w:t xml:space="preserve">Links</w:t>
      </w:r>
    </w:p>
    <w:p>
      <w:r>
        <w:t xml:space="preserve">ThoroughBet: https://thoroughbet.com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