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Marufke</w:t>
      </w:r>
    </w:p>
    <w:p>
      <w:r>
        <w:rPr>
          <w:color w:val="64748B"/>
          <w:sz w:val="20"/>
        </w:rPr>
        <w:t xml:space="preserve">michael@marufke.org | https://vutuv.de/michael_marufke</w:t>
      </w:r>
    </w:p>
    <w:p>
      <w:pPr>
        <w:pStyle w:val="Heading1"/>
      </w:pPr>
      <w:r>
        <w:t xml:space="preserve">Tags</w:t>
      </w:r>
    </w:p>
    <w:p>
      <w:r>
        <w:t xml:space="preserve">it-consulting | Polizeianwendungen | Projektberatung | security | sicherheit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