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Unterberger</w:t>
      </w:r>
    </w:p>
    <w:p>
      <w:r>
        <w:rPr>
          <w:color w:val="64748B"/>
          <w:sz w:val="20"/>
        </w:rPr>
        <w:t xml:space="preserve">https://vutuv.de/michael_unterbe</w:t>
      </w:r>
    </w:p>
    <w:p>
      <w:pPr>
        <w:pStyle w:val="Heading1"/>
      </w:pPr>
      <w:r>
        <w:t xml:space="preserve">Tags</w:t>
      </w:r>
    </w:p>
    <w:p>
      <w:r>
        <w:t xml:space="preserve">community management | social 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