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Wimmer</w:t>
      </w:r>
    </w:p>
    <w:p>
      <w:r>
        <w:rPr>
          <w:color w:val="64748B"/>
          <w:sz w:val="20"/>
        </w:rPr>
        <w:t xml:space="preserve">https://vutuv.de/michael_wimmer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Agile Coach, karriere.at</w:t>
      </w:r>
    </w:p>
    <w:p>
      <w:r>
        <w:rPr>
          <w:color w:val="64748B"/>
          <w:sz w:val="20"/>
        </w:rPr>
        <w:t xml:space="preserve">9/2015 - Present</w:t>
      </w:r>
    </w:p>
    <w:p>
      <w:pPr>
        <w:pStyle w:val="Heading1"/>
      </w:pPr>
      <w:r>
        <w:t xml:space="preserve">Tags</w:t>
      </w:r>
    </w:p>
    <w:p>
      <w:r>
        <w:t xml:space="preserve">agile | fast cycle time | kanban | scrum</w:t>
      </w:r>
    </w:p>
    <w:p>
      <w:pPr>
        <w:pStyle w:val="Heading1"/>
      </w:pPr>
      <w:r>
        <w:t xml:space="preserve">Links</w:t>
      </w:r>
    </w:p>
    <w:p>
      <w:r>
        <w:t xml:space="preserve">karriere.at: http://www.karriere.at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