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Mihai Sandor</w:t>
      </w:r>
    </w:p>
    <w:p>
      <w:r>
        <w:rPr>
          <w:color w:val="64748B"/>
          <w:sz w:val="20"/>
        </w:rPr>
        <w:t xml:space="preserve">sandor.mihai32@gmail.com | https://vutuv.de/mihai_sandor</w:t>
      </w:r>
    </w:p>
    <w:p>
      <w:pPr>
        <w:pStyle w:val="Heading1"/>
      </w:pPr>
      <w:r>
        <w:t xml:space="preserve">Tags</w:t>
      </w:r>
    </w:p>
    <w:p>
      <w:r>
        <w:t xml:space="preserve">Blockchain developer | Senior Software Architect | Web3 Engineer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