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mNzV6EWf fggKhXtZ</w:t>
      </w:r>
    </w:p>
    <w:p>
      <w:r>
        <w:rPr>
          <w:color w:val="64748B"/>
          <w:sz w:val="20"/>
        </w:rPr>
        <w:t xml:space="preserve">dickbeckman@loclc.org | https://vutuv.de/mnzv6ewf_fggkhx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