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Mohamed Abdelgaid</w:t>
      </w:r>
    </w:p>
    <w:p>
      <w:r>
        <w:rPr>
          <w:color w:val="64748B"/>
          <w:sz w:val="20"/>
        </w:rPr>
        <w:t xml:space="preserve">https://vutuv.de/mohamed_abdelga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Kubernetes DevOps Elastic Gitlab Istio</w:t>
      </w:r>
    </w:p>
    <w:p>
      <w:pPr>
        <w:pStyle w:val="Heading1"/>
      </w:pPr>
      <w:r>
        <w:t xml:space="preserve">Social Media</w:t>
      </w:r>
    </w:p>
    <w:p>
      <w:r>
        <w:t xml:space="preserve">LinkedIn: https://www.linkedin.com/in/mohamedabdelgaid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