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Alrasheed</w:t>
      </w:r>
    </w:p>
    <w:p>
      <w:r>
        <w:rPr>
          <w:color w:val="64748B"/>
          <w:sz w:val="20"/>
        </w:rPr>
        <w:t xml:space="preserve">lershaid@iccntr.com | https://vutuv.de/mohammad_alrash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