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Moni Hefele</w:t>
      </w:r>
    </w:p>
    <w:p>
      <w:r>
        <w:t xml:space="preserve">Mit unseren Tools sind wir führend in Sourcecode-Transformation, Cloud-Migration und Modernisierung. Wir migrieren vollautomatisiert Legacy-Systeme nach Java oder C# und modernisieren sie zu einer hochskalierbaren, Cloud-nativen Architektur.</w:t>
      </w:r>
    </w:p>
    <w:p>
      <w:r>
        <w:rPr>
          <w:color w:val="64748B"/>
          <w:sz w:val="20"/>
        </w:rPr>
        <w:t xml:space="preserve">info@innowake.de | https://vutuv.de/moni_hefele</w:t>
      </w:r>
    </w:p>
    <w:p>
      <w:pPr>
        <w:pStyle w:val="Heading1"/>
      </w:pPr>
      <w:r>
        <w:t xml:space="preserve">Tags</w:t>
      </w:r>
    </w:p>
    <w:p>
      <w:r>
        <w:t xml:space="preserve">Java-Entwicklung | java | migration | Modernisierung | software-entwicklung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