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Musa Saroglu</w:t>
      </w:r>
    </w:p>
    <w:p>
      <w:r>
        <w:rPr>
          <w:color w:val="64748B"/>
          <w:sz w:val="20"/>
        </w:rPr>
        <w:t xml:space="preserve">https://vutuv.de/musa_saroglu</w:t>
      </w:r>
    </w:p>
    <w:p>
      <w:r>
        <w:rPr>
          <w:color w:val="64748B"/>
          <w:sz w:val="20"/>
        </w:rPr>
        <w:t xml:space="preserve">Breite Str. 13, 57439 Attendorn,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Vertriebingenieur , Dr. Escherich GmbH</w:t>
      </w:r>
    </w:p>
    <w:p>
      <w:r>
        <w:t xml:space="preserve">Elektrostatik- und Oberflächenreinigungssysteme</w:t>
      </w:r>
    </w:p>
    <w:p>
      <w:pPr>
        <w:pStyle w:val="Heading1"/>
      </w:pPr>
      <w:r>
        <w:t xml:space="preserve">Tags</w:t>
      </w:r>
    </w:p>
    <w:p>
      <w:r>
        <w:t xml:space="preserve">absaug- und versorgungseinheiten | bahnreinigung | elektrostatik | elektrostatische aufladung | elektrostatische endladung | ionisierte druckluft | ionisierung ac-technik | ionisierung dc-technik | messtechnik ionisierung | oberflächenreinigungungssysteme | reinigungsanlagen | reinigungsvollautomaten | rotationsdüse | sondermaschinen | teilereinigung | tray-reinigung | trockenreinigung | universelle handarbeitsplätze | web cleaning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