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Nemi Wildbolz</w:t>
      </w:r>
    </w:p>
    <w:p>
      <w:r>
        <w:rPr>
          <w:color w:val="64748B"/>
          <w:sz w:val="20"/>
        </w:rPr>
        <w:t xml:space="preserve">vamos@nemiwildbolz.ch | https://vutuv.de/nemi_wildbolz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digitales marketing | kampagnenentwicklung | konzepte | texte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