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Nicolai von Tsurikov</w:t>
      </w:r>
    </w:p>
    <w:p>
      <w:r>
        <w:rPr>
          <w:color w:val="64748B"/>
          <w:sz w:val="20"/>
        </w:rPr>
        <w:t xml:space="preserve">+420 603 108 289 | https://vutuv.de/nicolai_von_tsu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Director, CORWELL Czech Republic s.r.o.</w:t>
      </w:r>
    </w:p>
    <w:p>
      <w:r>
        <w:rPr>
          <w:color w:val="64748B"/>
          <w:sz w:val="20"/>
        </w:rPr>
        <w:t xml:space="preserve">11/2012 - Present</w:t>
      </w:r>
    </w:p>
    <w:p>
      <w:pPr>
        <w:spacing w:after="20"/>
      </w:pPr>
      <w:r>
        <w:rPr>
          <w:b/>
        </w:rPr>
        <w:t xml:space="preserve">Director Sales &amp; Purchase, Diskus s.r.o.</w:t>
      </w:r>
    </w:p>
    <w:p>
      <w:r>
        <w:rPr>
          <w:color w:val="64748B"/>
          <w:sz w:val="20"/>
        </w:rPr>
        <w:t xml:space="preserve">1/2008 - 5/2012</w:t>
      </w:r>
    </w:p>
    <w:p>
      <w:pPr>
        <w:spacing w:after="20"/>
      </w:pPr>
      <w:r>
        <w:rPr>
          <w:b/>
        </w:rPr>
        <w:t xml:space="preserve">Regional Manager Eastern Europe, Middle East &amp; Africa, Eastman Kodak - D&amp;AI</w:t>
      </w:r>
    </w:p>
    <w:p>
      <w:r>
        <w:rPr>
          <w:color w:val="64748B"/>
          <w:sz w:val="20"/>
        </w:rPr>
        <w:t xml:space="preserve">3/1998 - 6/2011</w:t>
      </w:r>
    </w:p>
    <w:p>
      <w:pPr>
        <w:spacing w:after="20"/>
      </w:pPr>
      <w:r>
        <w:rPr>
          <w:b/>
        </w:rPr>
        <w:t xml:space="preserve">Sales &amp; Business Development Manager Eastern Europe &amp; Near East, Weber-Stephen Deutschland GmbH</w:t>
      </w:r>
    </w:p>
    <w:p>
      <w:r>
        <w:rPr>
          <w:color w:val="64748B"/>
          <w:sz w:val="20"/>
        </w:rPr>
        <w:t xml:space="preserve">10/2006 - 12/2007</w:t>
      </w:r>
    </w:p>
    <w:p>
      <w:pPr>
        <w:spacing w:after="20"/>
      </w:pPr>
      <w:r>
        <w:rPr>
          <w:b/>
        </w:rPr>
        <w:t xml:space="preserve">Sales Manager Central Eastern &amp; Eastern Europe , Katun (E.D.C.) B.V.</w:t>
      </w:r>
    </w:p>
    <w:p>
      <w:r>
        <w:rPr>
          <w:color w:val="64748B"/>
          <w:sz w:val="20"/>
        </w:rPr>
        <w:t xml:space="preserve">7/2005 - 9/2006</w:t>
      </w:r>
    </w:p>
    <w:p>
      <w:pPr>
        <w:spacing w:after="20"/>
      </w:pPr>
      <w:r>
        <w:rPr>
          <w:b/>
        </w:rPr>
        <w:t xml:space="preserve">Regional Manager Eastern Europe, Middle East &amp; Africa, Memorex Products Europe Ltd.</w:t>
      </w:r>
    </w:p>
    <w:p>
      <w:r>
        <w:rPr>
          <w:color w:val="64748B"/>
          <w:sz w:val="20"/>
        </w:rPr>
        <w:t xml:space="preserve">7/2001 - 6/2005</w:t>
      </w:r>
    </w:p>
    <w:p>
      <w:pPr>
        <w:spacing w:after="20"/>
      </w:pPr>
      <w:r>
        <w:rPr>
          <w:b/>
        </w:rPr>
        <w:t xml:space="preserve">Business Development &amp; Sales Manager, SAL Group of Companies</w:t>
      </w:r>
    </w:p>
    <w:p>
      <w:r>
        <w:rPr>
          <w:color w:val="64748B"/>
          <w:sz w:val="20"/>
        </w:rPr>
        <w:t xml:space="preserve">8/1992 - 2/1998</w:t>
      </w:r>
    </w:p>
    <w:p>
      <w:pPr>
        <w:pStyle w:val="Heading1"/>
      </w:pPr>
      <w:r>
        <w:t xml:space="preserve">Tags</w:t>
      </w:r>
    </w:p>
    <w:p>
      <w:r>
        <w:t xml:space="preserve">change management | channel management | general management | logistics and distribution. | management of multicultural and multi... | sales and marketing</w:t>
      </w:r>
    </w:p>
    <w:p>
      <w:pPr>
        <w:pStyle w:val="Heading1"/>
      </w:pPr>
      <w:r>
        <w:t xml:space="preserve">Links</w:t>
      </w:r>
    </w:p>
    <w:p>
      <w:r>
        <w:t xml:space="preserve">CORWELL Czech Republic s.r.o.: www.corwell.cz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