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Nicolas Ulrich</w:t>
      </w:r>
    </w:p>
    <w:p>
      <w:r>
        <w:rPr>
          <w:color w:val="64748B"/>
          <w:sz w:val="20"/>
        </w:rPr>
        <w:t xml:space="preserve">urdichn@gmail.com | https://vutuv.de/nicolas_ulrich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digital strategy | employer branding | marketing | sem | seo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