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nikita jagers</w:t>
      </w:r>
    </w:p>
    <w:p>
      <w:r>
        <w:rPr>
          <w:color w:val="64748B"/>
          <w:sz w:val="20"/>
        </w:rPr>
        <w:t xml:space="preserve">nikitajagers242@gmail.com | https://vutuv.de/nikita_jagers</w:t>
      </w:r>
    </w:p>
    <w:p>
      <w:pPr>
        <w:pStyle w:val="Heading1"/>
      </w:pPr>
      <w:r>
        <w:t xml:space="preserve">Tags</w:t>
      </w:r>
    </w:p>
    <w:p>
      <w:r>
        <w:t xml:space="preserve">call centre | office administration | retail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