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Niklas</w:t>
      </w:r>
    </w:p>
    <w:p>
      <w:r>
        <w:rPr>
          <w:color w:val="64748B"/>
          <w:sz w:val="20"/>
        </w:rPr>
        <w:t xml:space="preserve">https://vutuv.de/niklas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various, brueckenschlaeger</w:t>
      </w:r>
    </w:p>
    <w:p>
      <w:r>
        <w:rPr>
          <w:color w:val="64748B"/>
          <w:sz w:val="20"/>
        </w:rPr>
        <w:t xml:space="preserve">6/2007 - 3/2011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