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Niles Corder</w:t>
      </w:r>
    </w:p>
    <w:p>
      <w:r>
        <w:rPr>
          <w:color w:val="64748B"/>
          <w:sz w:val="20"/>
        </w:rPr>
        <w:t xml:space="preserve">niles.corder@posteo.net | https://vutuv.de/niles_corder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Courtesy Clerk, Safeway</w:t>
      </w:r>
    </w:p>
    <w:p>
      <w:r>
        <w:rPr>
          <w:color w:val="64748B"/>
          <w:sz w:val="20"/>
        </w:rPr>
        <w:t xml:space="preserve">10/2018 - Present</w:t>
      </w:r>
    </w:p>
    <w:p>
      <w:pPr>
        <w:pStyle w:val="Heading1"/>
      </w:pPr>
      <w:r>
        <w:t xml:space="preserve">Links</w:t>
      </w:r>
    </w:p>
    <w:p>
      <w:r>
        <w:t xml:space="preserve">Mastadon: https://mstdn.io/@niles_corder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