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Nils Ulrich</w:t>
      </w:r>
    </w:p>
    <w:p>
      <w:r>
        <w:rPr>
          <w:color w:val="64748B"/>
          <w:sz w:val="20"/>
        </w:rPr>
        <w:t xml:space="preserve">https://vutuv.de/nils_ulrich</w:t>
      </w:r>
    </w:p>
    <w:p>
      <w:r>
        <w:rPr>
          <w:color w:val="64748B"/>
          <w:sz w:val="20"/>
        </w:rPr>
        <w:t xml:space="preserve">Date of birth: 12.04.1969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data privacy, Maschinenbau International</w:t>
      </w:r>
    </w:p>
    <w:p>
      <w:r>
        <w:rPr>
          <w:color w:val="64748B"/>
          <w:sz w:val="20"/>
        </w:rPr>
        <w:t xml:space="preserve">3/2015 - Present</w:t>
      </w:r>
    </w:p>
    <w:p>
      <w:pPr>
        <w:pStyle w:val="Heading1"/>
      </w:pPr>
      <w:r>
        <w:t xml:space="preserve">Tags</w:t>
      </w:r>
    </w:p>
    <w:p>
      <w:r>
        <w:t xml:space="preserve">compliance | datenschutz | it-sicherheit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