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Eikemeier</w:t>
      </w:r>
    </w:p>
    <w:p>
      <w:r>
        <w:rPr>
          <w:color w:val="64748B"/>
          <w:sz w:val="20"/>
        </w:rPr>
        <w:t xml:space="preserve">https://vutuv.de/oliver_eikemeie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ios | java | mobile | objective-c | software architecture | swift</w:t>
      </w:r>
    </w:p>
    <w:p>
      <w:pPr>
        <w:pStyle w:val="Heading1"/>
      </w:pPr>
      <w:r>
        <w:t xml:space="preserve">Links</w:t>
      </w:r>
    </w:p>
    <w:p>
      <w:r>
        <w:t xml:space="preserve">https://www.eikemeier.com</w:t>
      </w:r>
    </w:p>
    <w:p>
      <w:r>
        <w:t xml:space="preserve">https://stackoverflow.com/cv/eik</w:t>
      </w:r>
    </w:p>
    <w:p>
      <w:pPr>
        <w:pStyle w:val="Heading1"/>
      </w:pPr>
      <w:r>
        <w:t xml:space="preserve">Profiles</w:t>
      </w:r>
    </w:p>
    <w:p>
      <w:r>
        <w:t xml:space="preserve">Twitter: http://twitter.com/eikemeier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