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Wendt</w:t>
      </w:r>
    </w:p>
    <w:p>
      <w:r>
        <w:rPr>
          <w:color w:val="64748B"/>
          <w:sz w:val="20"/>
        </w:rPr>
        <w:t xml:space="preserve">oliver.wendt@krones.com | https://vutuv.de/oliver_wendt</w:t>
      </w:r>
    </w:p>
    <w:p>
      <w:r>
        <w:rPr>
          <w:color w:val="64748B"/>
          <w:sz w:val="20"/>
        </w:rPr>
        <w:t xml:space="preserve">Date of birth: 10.08.1974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Informationsmanagement Plant Flensburg, Krones AG</w:t>
      </w:r>
    </w:p>
    <w:p>
      <w:r>
        <w:rPr>
          <w:color w:val="64748B"/>
          <w:sz w:val="20"/>
        </w:rPr>
        <w:t xml:space="preserve">1/2006 - Present</w:t>
      </w:r>
    </w:p>
    <w:p>
      <w:pPr>
        <w:pStyle w:val="Heading1"/>
      </w:pPr>
      <w:r>
        <w:t xml:space="preserve">Tags</w:t>
      </w:r>
    </w:p>
    <w:p>
      <w:r>
        <w:t xml:space="preserve">datacenter | it | enterprise architecture | informationsmanagement | itil | leadership | leitung | mitarbeiterführung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