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Oskar Klöser</w:t>
      </w:r>
    </w:p>
    <w:p>
      <w:r>
        <w:rPr>
          <w:color w:val="64748B"/>
          <w:sz w:val="20"/>
        </w:rPr>
        <w:t xml:space="preserve">https://vutuv.de/oskar_kloeser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IT Personal Berater, next level GmbH</w:t>
      </w:r>
    </w:p>
    <w:p>
      <w:r>
        <w:rPr>
          <w:color w:val="64748B"/>
          <w:sz w:val="20"/>
        </w:rPr>
        <w:t xml:space="preserve">10/2012 - Present</w:t>
      </w:r>
    </w:p>
    <w:p>
      <w:r>
        <w:t xml:space="preserve">EierlegendeWollMilchTrüffelsau</w:t>
      </w:r>
    </w:p>
    <w:p>
      <w:pPr>
        <w:pStyle w:val="Heading1"/>
      </w:pPr>
      <w:r>
        <w:t xml:space="preserve">Links</w:t>
      </w:r>
    </w:p>
    <w:p>
      <w:r>
        <w:t xml:space="preserve">http://www.nextlevel.de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