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Pucholt</w:t>
      </w:r>
    </w:p>
    <w:p>
      <w:r>
        <w:rPr>
          <w:color w:val="64748B"/>
          <w:sz w:val="20"/>
        </w:rPr>
        <w:t xml:space="preserve">pascal.pucholt@slu.se | https://vutuv.de/pascal_pucholt</w:t>
      </w:r>
    </w:p>
    <w:p>
      <w:pPr>
        <w:pStyle w:val="Heading1"/>
      </w:pPr>
      <w:r>
        <w:t xml:space="preserve">Tags</w:t>
      </w:r>
    </w:p>
    <w:p>
      <w:r>
        <w:t xml:space="preserve">bioinformatics | genetics | latex | molecular biology | perl | r | scientific writing</w:t>
      </w:r>
    </w:p>
    <w:p>
      <w:pPr>
        <w:pStyle w:val="Heading1"/>
      </w:pPr>
      <w:r>
        <w:t xml:space="preserve">Profiles</w:t>
      </w:r>
    </w:p>
    <w:p>
      <w:r>
        <w:t xml:space="preserve">Twitter: http://twitter.com/PPucholt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