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Hoffmann</w:t>
      </w:r>
    </w:p>
    <w:p>
      <w:r>
        <w:rPr>
          <w:color w:val="64748B"/>
          <w:sz w:val="20"/>
        </w:rPr>
        <w:t xml:space="preserve">https://vutuv.de/patric_91503207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Marketing Manager, Patrick Hoffmann Holding</w:t>
      </w:r>
    </w:p>
    <w:p>
      <w:r>
        <w:rPr>
          <w:color w:val="64748B"/>
          <w:sz w:val="20"/>
        </w:rPr>
        <w:t xml:space="preserve">5/2017 - Present</w:t>
      </w:r>
    </w:p>
    <w:p>
      <w:r>
        <w:t xml:space="preserve">Viele verschiedene Orte rund um den freizeitpark und den wasserpark.</w:t>
      </w:r>
    </w:p>
    <w:p>
      <w:pPr>
        <w:pStyle w:val="Heading1"/>
      </w:pPr>
      <w:r>
        <w:t xml:space="preserve">Tags</w:t>
      </w:r>
    </w:p>
    <w:p>
      <w:r>
        <w:t xml:space="preserve">themeparks | wasserparks</w:t>
      </w:r>
    </w:p>
    <w:p>
      <w:pPr>
        <w:pStyle w:val="Heading1"/>
      </w:pPr>
      <w:r>
        <w:t xml:space="preserve">Links</w:t>
      </w:r>
    </w:p>
    <w:p>
      <w:r>
        <w:t xml:space="preserve">Freizeitpark und Wasserparks Europa: https://freizeitparkeuropa.de</w:t>
      </w:r>
    </w:p>
    <w:p>
      <w:r>
        <w:t xml:space="preserve">Themeparkeurope - English version: https://themeparkeurope.com</w:t>
      </w:r>
    </w:p>
    <w:p>
      <w:r>
        <w:t xml:space="preserve">Forlystelsesparker - Danish version: https://forlystelsespark.com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