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Dersjant</w:t>
      </w:r>
    </w:p>
    <w:p>
      <w:r>
        <w:rPr>
          <w:color w:val="64748B"/>
          <w:sz w:val="20"/>
        </w:rPr>
        <w:t xml:space="preserve">patrick@dersjant.nl | https://vutuv.de/patrick_dersjan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Security &amp; Privacy Consultant, mens &amp; it</w:t>
      </w:r>
    </w:p>
    <w:p>
      <w:r>
        <w:rPr>
          <w:color w:val="64748B"/>
          <w:sz w:val="20"/>
        </w:rPr>
        <w:t xml:space="preserve">1/2006 - Present</w:t>
      </w:r>
    </w:p>
    <w:p>
      <w:pPr>
        <w:pStyle w:val="Heading1"/>
      </w:pPr>
      <w:r>
        <w:t xml:space="preserve">Tags</w:t>
      </w:r>
    </w:p>
    <w:p>
      <w:r>
        <w:t xml:space="preserve">information security | privacy | awareness | governance | information management | linux | pentesting | public sector | security | service management</w:t>
      </w:r>
    </w:p>
    <w:p>
      <w:pPr>
        <w:pStyle w:val="Heading1"/>
      </w:pPr>
      <w:r>
        <w:t xml:space="preserve">Profiles</w:t>
      </w:r>
    </w:p>
    <w:p>
      <w:r>
        <w:t xml:space="preserve">Twitter: http://twitter.com/pdersjant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