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Fuchs</w:t>
      </w:r>
    </w:p>
    <w:p>
      <w:r>
        <w:rPr>
          <w:color w:val="64748B"/>
          <w:sz w:val="20"/>
        </w:rPr>
        <w:t xml:space="preserve">patrick@pfuchs.onmicrosoft.com | https://vutuv.de/patrick_fuchs</w:t>
      </w:r>
    </w:p>
    <w:p>
      <w:r>
        <w:rPr>
          <w:color w:val="64748B"/>
          <w:sz w:val="20"/>
        </w:rPr>
        <w:t xml:space="preserve">Kersseboemweg 1, 44379 Dortmund, Germany</w:t>
      </w:r>
    </w:p>
    <w:p>
      <w:pPr>
        <w:pStyle w:val="Heading1"/>
      </w:pPr>
      <w:r>
        <w:t xml:space="preserve">Tags</w:t>
      </w:r>
    </w:p>
    <w:p>
      <w:r>
        <w:t xml:space="preserve">Active-Directory | it-administration | linux | macos | Netzwerk-Administration | windows</w:t>
      </w:r>
    </w:p>
    <w:p>
      <w:pPr>
        <w:pStyle w:val="Heading1"/>
      </w:pPr>
      <w:r>
        <w:t xml:space="preserve">Links</w:t>
      </w:r>
    </w:p>
    <w:p>
      <w:r>
        <w:t xml:space="preserve">Homepage CV: http://fuchs-patrick.de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