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Schreiner</w:t>
      </w:r>
    </w:p>
    <w:p>
      <w:r>
        <w:t xml:space="preserve">BE-terna</w:t>
      </w:r>
    </w:p>
    <w:p>
      <w:r>
        <w:rPr>
          <w:color w:val="64748B"/>
          <w:sz w:val="20"/>
        </w:rPr>
        <w:t xml:space="preserve">patrickschreiner@tutanota.de | https://vutuv.de/patrick_schreiner</w:t>
      </w:r>
    </w:p>
    <w:p>
      <w:r>
        <w:rPr>
          <w:color w:val="64748B"/>
          <w:sz w:val="20"/>
        </w:rPr>
        <w:t xml:space="preserve">Germany</w:t>
      </w:r>
    </w:p>
    <w:p>
      <w:r>
        <w:rPr>
          <w:color w:val="64748B"/>
          <w:sz w:val="20"/>
        </w:rPr>
        <w:t xml:space="preserve">Date of birth: 03.02.1985</w:t>
      </w:r>
    </w:p>
    <w:p>
      <w:pPr>
        <w:pStyle w:val="Heading1"/>
      </w:pPr>
      <w:r>
        <w:t xml:space="preserve">Tags</w:t>
      </w:r>
    </w:p>
    <w:p>
      <w:r>
        <w:t xml:space="preserve">D365 | einkauf | Procurement</w:t>
      </w:r>
    </w:p>
    <w:p>
      <w:pPr>
        <w:pStyle w:val="Heading1"/>
      </w:pPr>
      <w:r>
        <w:t xml:space="preserve">Certificates &amp; licenses</w:t>
      </w:r>
    </w:p>
    <w:p>
      <w:r>
        <w:t xml:space="preserve">MS D365 Zertifizierung (Microsoft, 2026-01)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