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 Lenhart</w:t>
      </w:r>
    </w:p>
    <w:p>
      <w:r>
        <w:t xml:space="preserve">Ich finde an der Schnittstelle von Governance and Technologie pragmatische Lösungen für die Sicherheit von Organisationen | CISSP</w:t>
      </w:r>
    </w:p>
    <w:p>
      <w:r>
        <w:rPr>
          <w:color w:val="64748B"/>
          <w:sz w:val="20"/>
        </w:rPr>
        <w:t xml:space="preserve">https://vutuv.de/patriclenhart</w:t>
      </w:r>
    </w:p>
    <w:p>
      <w:r>
        <w:rPr>
          <w:color w:val="64748B"/>
          <w:sz w:val="20"/>
        </w:rPr>
        <w:t xml:space="preserve">53225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Manager, Cybrex | Cyber Security &amp; Regulatory Excellence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Senior Manager Cybersecurity, Eraneos - powered by Ginkgo</w:t>
      </w:r>
    </w:p>
    <w:p>
      <w:r>
        <w:rPr>
          <w:color w:val="64748B"/>
          <w:sz w:val="20"/>
        </w:rPr>
        <w:t xml:space="preserve">1/2024 - 7/2025</w:t>
      </w:r>
    </w:p>
    <w:p>
      <w:pPr>
        <w:spacing w:after="20"/>
      </w:pPr>
      <w:r>
        <w:rPr>
          <w:b/>
        </w:rPr>
        <w:t xml:space="preserve">Manager, Eraneos - powered by Ginkgo</w:t>
      </w:r>
    </w:p>
    <w:p>
      <w:r>
        <w:rPr>
          <w:color w:val="64748B"/>
          <w:sz w:val="20"/>
        </w:rPr>
        <w:t xml:space="preserve">1/2022 - 12/2023</w:t>
      </w:r>
    </w:p>
    <w:p>
      <w:pPr>
        <w:spacing w:after="20"/>
      </w:pPr>
      <w:r>
        <w:rPr>
          <w:b/>
        </w:rPr>
        <w:t xml:space="preserve">Senior Cybersecurity Consultant, Ginkgo Management Consulting</w:t>
      </w:r>
    </w:p>
    <w:p>
      <w:r>
        <w:rPr>
          <w:color w:val="64748B"/>
          <w:sz w:val="20"/>
        </w:rPr>
        <w:t xml:space="preserve">10/2020 - 12/2021</w:t>
      </w:r>
    </w:p>
    <w:p>
      <w:pPr>
        <w:spacing w:after="20"/>
      </w:pPr>
      <w:r>
        <w:rPr>
          <w:b/>
        </w:rPr>
        <w:t xml:space="preserve">Cyber Security Consultant, INVENSITY</w:t>
      </w:r>
    </w:p>
    <w:p>
      <w:r>
        <w:rPr>
          <w:color w:val="64748B"/>
          <w:sz w:val="20"/>
        </w:rPr>
        <w:t xml:space="preserve">4/2018 - 9/2020</w:t>
      </w:r>
    </w:p>
    <w:p>
      <w:pPr>
        <w:spacing w:after="20"/>
      </w:pPr>
      <w:r>
        <w:rPr>
          <w:b/>
        </w:rPr>
        <w:t xml:space="preserve">Visiting Consultant Cyber Security, INVENSITY</w:t>
      </w:r>
    </w:p>
    <w:p>
      <w:r>
        <w:rPr>
          <w:color w:val="64748B"/>
          <w:sz w:val="20"/>
        </w:rPr>
        <w:t xml:space="preserve">1/2016 - 3/2018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Lead, Rhine-Main Chapter, Automotive Security Research Group (ASRG)</w:t>
      </w:r>
    </w:p>
    <w:p>
      <w:r>
        <w:rPr>
          <w:color w:val="64748B"/>
          <w:sz w:val="20"/>
        </w:rPr>
        <w:t xml:space="preserve">2/2020 - 12/2022</w:t>
      </w:r>
    </w:p>
    <w:p>
      <w:pPr>
        <w:spacing w:after="20"/>
      </w:pPr>
      <w:r>
        <w:rPr>
          <w:b/>
        </w:rPr>
        <w:t xml:space="preserve">General Manager, AG konaktiva GbR Darmstadt</w:t>
      </w:r>
    </w:p>
    <w:p>
      <w:r>
        <w:rPr>
          <w:color w:val="64748B"/>
          <w:sz w:val="20"/>
        </w:rPr>
        <w:t xml:space="preserve">8/2014 - 8/2015</w:t>
      </w:r>
    </w:p>
    <w:p>
      <w:r>
        <w:t xml:space="preserve">Für die Vorbereitung der Unternehmenskontaktmesse haben wir zu dritt ein Jahr lang die operative und strategische Führung des Unternehmens übernommen sowie das 40-köpfigen Organisationsteams geleitet.</w:t>
      </w:r>
    </w:p>
    <w:p>
      <w:pPr>
        <w:spacing w:after="20"/>
      </w:pPr>
      <w:r>
        <w:rPr>
          <w:b/>
        </w:rPr>
        <w:t xml:space="preserve">Information Technology, AG konaktiva GbR Darmstadt</w:t>
      </w:r>
    </w:p>
    <w:p>
      <w:r>
        <w:rPr>
          <w:color w:val="64748B"/>
          <w:sz w:val="20"/>
        </w:rPr>
        <w:t xml:space="preserve">8/2013 - 7/2014</w:t>
      </w:r>
    </w:p>
    <w:p>
      <w:r>
        <w:t xml:space="preserve">Betrieb der IT-Infrastruktur (Microsoft Active Directory, Exchange)</w:t>
        <w:br/>
        <w:t xml:space="preserve">Konzeption und Umsetzung von Lösungen für Backup und Wissensmanagement</w:t>
        <w:br/>
        <w:t xml:space="preserve">Einführung eines Ticketsystems für IT-Anfragen</w:t>
        <w:br/>
        <w:t xml:space="preserve">Planung und Umsetzung des digitalen Messeinformationssstems inklusive externer Beschaffungen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 - MS, Mathematik, Technische Universität Darmstadt</w:t>
      </w:r>
    </w:p>
    <w:p>
      <w:r>
        <w:rPr>
          <w:color w:val="64748B"/>
          <w:sz w:val="20"/>
        </w:rPr>
        <w:t xml:space="preserve">2012 - 2018</w:t>
      </w:r>
    </w:p>
    <w:p>
      <w:pPr>
        <w:spacing w:after="20"/>
      </w:pPr>
      <w:r>
        <w:rPr>
          <w:b/>
        </w:rPr>
        <w:t xml:space="preserve">Bachelor of Science - BS, Mathematics &amp; Economics, Technische Universität Darmstadt</w:t>
      </w:r>
    </w:p>
    <w:p>
      <w:r>
        <w:rPr>
          <w:color w:val="64748B"/>
          <w:sz w:val="20"/>
        </w:rPr>
        <w:t xml:space="preserve">2008 - 2012</w:t>
      </w:r>
    </w:p>
    <w:p>
      <w:pPr>
        <w:pStyle w:val="Heading1"/>
      </w:pPr>
      <w:r>
        <w:t xml:space="preserve">Tags</w:t>
      </w:r>
    </w:p>
    <w:p>
      <w:r>
        <w:t xml:space="preserve">Bonn | consulting | cyber security | DORA | is027001 | isms | management consulting | regulatory compliance</w:t>
      </w:r>
    </w:p>
    <w:p>
      <w:pPr>
        <w:pStyle w:val="Heading1"/>
      </w:pPr>
      <w:r>
        <w:t xml:space="preserve">Certificates &amp; licenses</w:t>
      </w:r>
    </w:p>
    <w:p>
      <w:r>
        <w:t xml:space="preserve">Cybersecurity Exam Development Volunteer (ISC2, 2026-05) | Well-Architected Proficient (Amazon Web Services (AWS), 2024-09) | Certified Information Systems Security Professional (CISSP) ((ISC)², 2022-01) | ITIL® Foundation (PeopleCert)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Links</w:t>
      </w:r>
    </w:p>
    <w:p>
      <w:r>
        <w:t xml:space="preserve">Homepage/Blog: https://lenhart.digital</w:t>
      </w:r>
    </w:p>
    <w:p>
      <w:r>
        <w:t xml:space="preserve">Website von Cybrex: https://cybrex.de/de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https://www.linkedin.com/in/patriclenhart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