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Arakelyan</w:t>
      </w:r>
    </w:p>
    <w:p>
      <w:r>
        <w:rPr>
          <w:color w:val="64748B"/>
          <w:sz w:val="20"/>
        </w:rPr>
        <w:t xml:space="preserve">https://vutuv.de/paul_arakelyan</w:t>
      </w:r>
    </w:p>
    <w:p>
      <w:r>
        <w:rPr>
          <w:color w:val="64748B"/>
          <w:sz w:val="20"/>
        </w:rPr>
        <w:t xml:space="preserve">Kyiv, Ukraine</w:t>
      </w:r>
    </w:p>
    <w:p>
      <w:pPr>
        <w:pStyle w:val="Heading1"/>
      </w:pPr>
      <w:r>
        <w:t xml:space="preserve">Tags</w:t>
      </w:r>
    </w:p>
    <w:p>
      <w:r>
        <w:t xml:space="preserve">arduino | c programming | dns | docker | freebsd | Green Energy | kvm | Linux | network admin | PHP | Server consolidation | sysadmin | tcp/ip | virtualization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