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Oberstein</w:t>
      </w:r>
    </w:p>
    <w:p>
      <w:r>
        <w:rPr>
          <w:color w:val="64748B"/>
          <w:sz w:val="20"/>
        </w:rPr>
        <w:t xml:space="preserve">peter_oberstein@yahoo.de | https://vutuv.de/peter_b5fa8fca</w:t>
      </w:r>
    </w:p>
    <w:p>
      <w:r>
        <w:rPr>
          <w:color w:val="64748B"/>
          <w:sz w:val="20"/>
        </w:rPr>
        <w:t xml:space="preserve">56058 Koblenz, Germany</w:t>
      </w:r>
    </w:p>
    <w:p>
      <w:pPr>
        <w:pStyle w:val="Heading1"/>
      </w:pPr>
      <w:r>
        <w:t xml:space="preserve">Tags</w:t>
      </w:r>
    </w:p>
    <w:p>
      <w:r>
        <w:t xml:space="preserve">KRITIS | Linux | AI | China | EU 2023/1230 | Java | JavaScript | KI-VO | Maschinenverordnung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