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Gröfke</w:t>
      </w:r>
    </w:p>
    <w:p>
      <w:r>
        <w:rPr>
          <w:color w:val="64748B"/>
          <w:sz w:val="20"/>
        </w:rPr>
        <w:t xml:space="preserve">peter.groefke@t-online.de | https://vutuv.de/peter_groefke</w:t>
      </w:r>
    </w:p>
    <w:p>
      <w:r>
        <w:rPr>
          <w:color w:val="64748B"/>
          <w:sz w:val="20"/>
        </w:rPr>
        <w:t xml:space="preserve">Date of birth: 22.12.1959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