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Peter Madlener</w:t>
      </w:r>
    </w:p>
    <w:p>
      <w:r>
        <w:rPr>
          <w:color w:val="64748B"/>
          <w:sz w:val="20"/>
        </w:rPr>
        <w:t xml:space="preserve">https://vutuv.de/peter_madlener</w:t>
      </w:r>
    </w:p>
    <w:p>
      <w:pPr>
        <w:pStyle w:val="Heading1"/>
      </w:pPr>
      <w:r>
        <w:t xml:space="preserve">Tags</w:t>
      </w:r>
    </w:p>
    <w:p>
      <w:r>
        <w:t xml:space="preserve">demokratie | losdemokratie | Politik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