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Weinmann</w:t>
      </w:r>
    </w:p>
    <w:p>
      <w:r>
        <w:rPr>
          <w:color w:val="64748B"/>
          <w:sz w:val="20"/>
        </w:rPr>
        <w:t xml:space="preserve">info@weinmann-sonnenschutz.de | https://vutuv.de/peter_weinmann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