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Holzer</w:t>
      </w:r>
    </w:p>
    <w:p>
      <w:r>
        <w:rPr>
          <w:color w:val="64748B"/>
          <w:sz w:val="20"/>
        </w:rPr>
        <w:t xml:space="preserve">https://vutuv.de/philipp_holzer</w:t>
      </w:r>
    </w:p>
    <w:p>
      <w:pPr>
        <w:pStyle w:val="Heading1"/>
      </w:pPr>
      <w:r>
        <w:t xml:space="preserve">Tags</w:t>
      </w:r>
    </w:p>
    <w:p>
      <w:r>
        <w:t xml:space="preserve">analysis | aris | bpm | business | c# | cisa | consultant | development | enterprise architekt | git | it | itil | Java | javascript | management | .net | node.js | perl | PHP | process | soa | svn | tcl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